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0048E57" w14:textId="77777777" w:rsidTr="002643B3">
        <w:trPr>
          <w:trHeight w:val="290"/>
        </w:trPr>
        <w:tc>
          <w:tcPr>
            <w:tcW w:w="5000" w:type="pct"/>
            <w:gridSpan w:val="2"/>
            <w:tcBorders>
              <w:top w:val="nil"/>
              <w:left w:val="nil"/>
              <w:right w:val="nil"/>
            </w:tcBorders>
          </w:tcPr>
          <w:p w14:paraId="5654D88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6DA04B8" w14:textId="77777777" w:rsidTr="002643B3">
        <w:trPr>
          <w:trHeight w:val="290"/>
        </w:trPr>
        <w:tc>
          <w:tcPr>
            <w:tcW w:w="1234" w:type="pct"/>
          </w:tcPr>
          <w:p w14:paraId="19D54F6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75444A4" w14:textId="77777777" w:rsidR="0000007A" w:rsidRPr="00E65EB7" w:rsidRDefault="0092125D" w:rsidP="00E65EB7">
            <w:pPr>
              <w:rPr>
                <w:rFonts w:ascii="Arial" w:hAnsi="Arial" w:cs="Arial"/>
                <w:b/>
                <w:bCs/>
                <w:color w:val="0000FF"/>
                <w:sz w:val="20"/>
                <w:szCs w:val="20"/>
              </w:rPr>
            </w:pPr>
            <w:hyperlink r:id="rId8" w:history="1">
              <w:r w:rsidR="005A5CB9" w:rsidRPr="00586F35">
                <w:rPr>
                  <w:rStyle w:val="Hyperlink"/>
                  <w:rFonts w:ascii="Arial" w:hAnsi="Arial" w:cs="Arial"/>
                  <w:b/>
                  <w:bCs/>
                  <w:sz w:val="20"/>
                  <w:szCs w:val="20"/>
                </w:rPr>
                <w:t xml:space="preserve">Asian Journal of Dental Sciences </w:t>
              </w:r>
            </w:hyperlink>
            <w:r w:rsidR="005A5CB9" w:rsidRPr="005A5CB9">
              <w:rPr>
                <w:rFonts w:ascii="Arial" w:hAnsi="Arial" w:cs="Arial"/>
                <w:b/>
                <w:bCs/>
                <w:color w:val="0000FF"/>
                <w:sz w:val="20"/>
                <w:szCs w:val="20"/>
              </w:rPr>
              <w:t xml:space="preserve"> </w:t>
            </w:r>
          </w:p>
        </w:tc>
      </w:tr>
      <w:tr w:rsidR="0000007A" w:rsidRPr="00F245A7" w14:paraId="62907D07" w14:textId="77777777" w:rsidTr="002643B3">
        <w:trPr>
          <w:trHeight w:val="290"/>
        </w:trPr>
        <w:tc>
          <w:tcPr>
            <w:tcW w:w="1234" w:type="pct"/>
          </w:tcPr>
          <w:p w14:paraId="54F3E91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C415CC3" w14:textId="77777777" w:rsidR="0000007A" w:rsidRPr="00F245A7" w:rsidRDefault="00A56AFE" w:rsidP="00F3669D">
            <w:pPr>
              <w:pStyle w:val="NormalWeb"/>
              <w:spacing w:before="0" w:beforeAutospacing="0" w:after="0" w:afterAutospacing="0"/>
              <w:rPr>
                <w:rFonts w:ascii="Arial" w:hAnsi="Arial" w:cs="Arial"/>
                <w:b/>
                <w:bCs/>
                <w:sz w:val="20"/>
                <w:szCs w:val="28"/>
                <w:lang w:val="en-GB"/>
              </w:rPr>
            </w:pPr>
            <w:r w:rsidRPr="00A56AFE">
              <w:rPr>
                <w:rFonts w:ascii="Arial" w:hAnsi="Arial" w:cs="Arial"/>
                <w:b/>
                <w:bCs/>
                <w:sz w:val="20"/>
                <w:szCs w:val="28"/>
                <w:lang w:val="en-GB"/>
              </w:rPr>
              <w:t>Ms_AJDS_153724</w:t>
            </w:r>
          </w:p>
        </w:tc>
      </w:tr>
      <w:tr w:rsidR="0000007A" w:rsidRPr="00F245A7" w14:paraId="6ED2C089" w14:textId="77777777" w:rsidTr="002643B3">
        <w:trPr>
          <w:trHeight w:val="650"/>
        </w:trPr>
        <w:tc>
          <w:tcPr>
            <w:tcW w:w="1234" w:type="pct"/>
          </w:tcPr>
          <w:p w14:paraId="5C196DB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6935FE5" w14:textId="77777777" w:rsidR="0000007A" w:rsidRPr="00F245A7" w:rsidRDefault="00A56AFE" w:rsidP="000450FC">
            <w:pPr>
              <w:pStyle w:val="NormalWeb"/>
              <w:spacing w:before="0" w:beforeAutospacing="0" w:after="0" w:afterAutospacing="0"/>
              <w:rPr>
                <w:rFonts w:ascii="Arial" w:hAnsi="Arial" w:cs="Arial"/>
                <w:b/>
                <w:sz w:val="20"/>
                <w:szCs w:val="28"/>
                <w:lang w:val="en-GB"/>
              </w:rPr>
            </w:pPr>
            <w:r w:rsidRPr="00A56AFE">
              <w:rPr>
                <w:rFonts w:ascii="Arial" w:hAnsi="Arial" w:cs="Arial"/>
                <w:b/>
                <w:sz w:val="20"/>
                <w:szCs w:val="28"/>
                <w:lang w:val="en-GB"/>
              </w:rPr>
              <w:t>CHOOSING PUBLIC HEALTH DENTISTRY AS A CAREER OPTION</w:t>
            </w:r>
          </w:p>
        </w:tc>
      </w:tr>
      <w:tr w:rsidR="00CF0BBB" w:rsidRPr="00F245A7" w14:paraId="177D23B7" w14:textId="77777777" w:rsidTr="002643B3">
        <w:trPr>
          <w:trHeight w:val="332"/>
        </w:trPr>
        <w:tc>
          <w:tcPr>
            <w:tcW w:w="1234" w:type="pct"/>
          </w:tcPr>
          <w:p w14:paraId="26313AA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9A34439"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5D9BD081" w14:textId="77777777" w:rsidR="00605952" w:rsidRPr="00F245A7" w:rsidRDefault="00605952" w:rsidP="0000007A">
      <w:pPr>
        <w:pStyle w:val="BodyText"/>
        <w:rPr>
          <w:rFonts w:ascii="Arial" w:hAnsi="Arial" w:cs="Arial"/>
          <w:b/>
          <w:bCs/>
          <w:sz w:val="20"/>
          <w:szCs w:val="20"/>
          <w:u w:val="single"/>
          <w:lang w:val="en-GB"/>
        </w:rPr>
      </w:pPr>
    </w:p>
    <w:p w14:paraId="3D9AC48C" w14:textId="77777777" w:rsidR="00D9392F" w:rsidRPr="00F245A7" w:rsidRDefault="00D9392F" w:rsidP="0000007A">
      <w:pPr>
        <w:pStyle w:val="BodyText"/>
        <w:rPr>
          <w:rFonts w:ascii="Arial" w:hAnsi="Arial" w:cs="Arial"/>
          <w:i/>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04E38" w:rsidRPr="00900E9B" w14:paraId="43E8EA4E" w14:textId="77777777">
        <w:tc>
          <w:tcPr>
            <w:tcW w:w="5000" w:type="pct"/>
            <w:gridSpan w:val="3"/>
            <w:tcBorders>
              <w:top w:val="nil"/>
              <w:left w:val="nil"/>
              <w:right w:val="nil"/>
            </w:tcBorders>
            <w:noWrap/>
          </w:tcPr>
          <w:p w14:paraId="58DF6FAC" w14:textId="06B60B58" w:rsidR="00D04E38" w:rsidRPr="00900E9B" w:rsidRDefault="00D04E38">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ECC0503" w14:textId="77777777" w:rsidR="00D04E38" w:rsidRPr="00900E9B" w:rsidRDefault="00D04E38">
            <w:pPr>
              <w:rPr>
                <w:sz w:val="20"/>
                <w:szCs w:val="20"/>
                <w:lang w:val="en-GB"/>
              </w:rPr>
            </w:pPr>
          </w:p>
        </w:tc>
      </w:tr>
      <w:tr w:rsidR="00D04E38" w:rsidRPr="00900E9B" w14:paraId="6F67FC1C" w14:textId="77777777">
        <w:tc>
          <w:tcPr>
            <w:tcW w:w="1265" w:type="pct"/>
            <w:noWrap/>
          </w:tcPr>
          <w:p w14:paraId="59717E3D" w14:textId="77777777" w:rsidR="00D04E38" w:rsidRPr="00900E9B" w:rsidRDefault="00D04E38">
            <w:pPr>
              <w:pStyle w:val="Heading2"/>
              <w:jc w:val="left"/>
              <w:rPr>
                <w:rFonts w:ascii="Times New Roman" w:hAnsi="Times New Roman"/>
                <w:lang w:val="en-GB"/>
              </w:rPr>
            </w:pPr>
          </w:p>
        </w:tc>
        <w:tc>
          <w:tcPr>
            <w:tcW w:w="2212" w:type="pct"/>
          </w:tcPr>
          <w:p w14:paraId="7204C412" w14:textId="77777777" w:rsidR="00D04E38" w:rsidRDefault="00D04E38">
            <w:pPr>
              <w:pStyle w:val="Heading2"/>
              <w:jc w:val="left"/>
              <w:rPr>
                <w:rFonts w:ascii="Times New Roman" w:hAnsi="Times New Roman"/>
                <w:lang w:val="en-GB"/>
              </w:rPr>
            </w:pPr>
            <w:r w:rsidRPr="00900E9B">
              <w:rPr>
                <w:rFonts w:ascii="Times New Roman" w:hAnsi="Times New Roman"/>
                <w:lang w:val="en-GB"/>
              </w:rPr>
              <w:t>Reviewer’s comment</w:t>
            </w:r>
          </w:p>
          <w:p w14:paraId="3BE2E58B" w14:textId="77777777" w:rsidR="00F47D2C" w:rsidRDefault="00F47D2C" w:rsidP="00F47D2C">
            <w:pPr>
              <w:rPr>
                <w:b/>
                <w:bCs/>
                <w:sz w:val="20"/>
                <w:szCs w:val="20"/>
              </w:rPr>
            </w:pPr>
          </w:p>
          <w:p w14:paraId="0A8CDAD8" w14:textId="77777777" w:rsidR="00F47D2C" w:rsidRPr="00F47D2C" w:rsidRDefault="00F47D2C" w:rsidP="00F47D2C">
            <w:pPr>
              <w:rPr>
                <w:lang w:val="en-GB"/>
              </w:rPr>
            </w:pPr>
          </w:p>
        </w:tc>
        <w:tc>
          <w:tcPr>
            <w:tcW w:w="1523" w:type="pct"/>
          </w:tcPr>
          <w:p w14:paraId="58B43FAC" w14:textId="77777777" w:rsidR="005F28CB" w:rsidRPr="005F28CB" w:rsidRDefault="005F28CB" w:rsidP="005F28CB">
            <w:pPr>
              <w:spacing w:after="160" w:line="256" w:lineRule="auto"/>
              <w:rPr>
                <w:rFonts w:eastAsia="Calibri"/>
                <w:kern w:val="2"/>
                <w:sz w:val="20"/>
                <w:szCs w:val="20"/>
                <w:lang w:val="en-IN"/>
              </w:rPr>
            </w:pPr>
            <w:r w:rsidRPr="005F28CB">
              <w:rPr>
                <w:rFonts w:eastAsia="Calibri"/>
                <w:b/>
                <w:kern w:val="2"/>
                <w:sz w:val="20"/>
                <w:szCs w:val="20"/>
                <w:lang w:val="en-IN"/>
              </w:rPr>
              <w:t>Author’s Feedback</w:t>
            </w:r>
            <w:r w:rsidRPr="005F28CB">
              <w:rPr>
                <w:rFonts w:eastAsia="Calibri"/>
                <w:kern w:val="2"/>
                <w:sz w:val="20"/>
                <w:szCs w:val="20"/>
                <w:lang w:val="en-IN"/>
              </w:rPr>
              <w:t xml:space="preserve"> (It is mandatory that authors should write his/her feedback here)</w:t>
            </w:r>
          </w:p>
          <w:p w14:paraId="15FB93F6" w14:textId="77777777" w:rsidR="00D04E38" w:rsidRPr="00900E9B" w:rsidRDefault="00D04E38">
            <w:pPr>
              <w:pStyle w:val="Heading2"/>
              <w:jc w:val="left"/>
              <w:rPr>
                <w:rFonts w:ascii="Times New Roman" w:hAnsi="Times New Roman"/>
                <w:b w:val="0"/>
                <w:lang w:val="en-GB"/>
              </w:rPr>
            </w:pPr>
          </w:p>
        </w:tc>
      </w:tr>
      <w:tr w:rsidR="00D04E38" w:rsidRPr="00900E9B" w14:paraId="4CF2B624" w14:textId="77777777">
        <w:trPr>
          <w:trHeight w:val="1264"/>
        </w:trPr>
        <w:tc>
          <w:tcPr>
            <w:tcW w:w="1265" w:type="pct"/>
            <w:noWrap/>
          </w:tcPr>
          <w:p w14:paraId="033FC3C6" w14:textId="77777777" w:rsidR="00D04E38" w:rsidRPr="00900E9B" w:rsidRDefault="00D04E3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0463150" w14:textId="77777777" w:rsidR="00D04E38" w:rsidRPr="00900E9B" w:rsidRDefault="00D04E38">
            <w:pPr>
              <w:ind w:left="360"/>
              <w:rPr>
                <w:rFonts w:eastAsia="MS Mincho"/>
                <w:b/>
                <w:bCs/>
                <w:sz w:val="20"/>
                <w:szCs w:val="20"/>
                <w:lang w:val="en-GB"/>
              </w:rPr>
            </w:pPr>
          </w:p>
        </w:tc>
        <w:tc>
          <w:tcPr>
            <w:tcW w:w="2212" w:type="pct"/>
          </w:tcPr>
          <w:p w14:paraId="5FDE8E3F" w14:textId="77777777" w:rsidR="00D04E38" w:rsidRPr="005A149E" w:rsidRDefault="005A149E">
            <w:pPr>
              <w:pStyle w:val="ListParagraph"/>
              <w:ind w:left="0"/>
              <w:rPr>
                <w:sz w:val="20"/>
                <w:szCs w:val="20"/>
                <w:lang w:val="en-GB"/>
              </w:rPr>
            </w:pPr>
            <w:r w:rsidRPr="005A149E">
              <w:rPr>
                <w:sz w:val="20"/>
                <w:szCs w:val="20"/>
              </w:rPr>
              <w:t>The manuscript is significant because it examines the factors that affect the interest of dental students in Public Health Dentistry, which is a specialty that is essential in preventing oral health inequalities at the population level. The study influences curriculum development and workforce development policies and interventions to enhance the dental workforce in the public health sector by establishing motivational and practical factors that influence career preferences.</w:t>
            </w:r>
          </w:p>
        </w:tc>
        <w:tc>
          <w:tcPr>
            <w:tcW w:w="1523" w:type="pct"/>
          </w:tcPr>
          <w:p w14:paraId="780402F7" w14:textId="69FC9B8A" w:rsidR="00D04E38" w:rsidRPr="00900E9B" w:rsidRDefault="006F074C">
            <w:pPr>
              <w:pStyle w:val="Heading2"/>
              <w:jc w:val="left"/>
              <w:rPr>
                <w:rFonts w:ascii="Times New Roman" w:hAnsi="Times New Roman"/>
                <w:b w:val="0"/>
                <w:lang w:val="en-GB"/>
              </w:rPr>
            </w:pPr>
            <w:r>
              <w:rPr>
                <w:rFonts w:ascii="Times New Roman" w:hAnsi="Times New Roman"/>
                <w:b w:val="0"/>
                <w:lang w:val="en-GB"/>
              </w:rPr>
              <w:t xml:space="preserve">Thank you </w:t>
            </w:r>
          </w:p>
        </w:tc>
      </w:tr>
      <w:tr w:rsidR="00D04E38" w:rsidRPr="00900E9B" w14:paraId="52FCF76D" w14:textId="77777777">
        <w:trPr>
          <w:trHeight w:val="1262"/>
        </w:trPr>
        <w:tc>
          <w:tcPr>
            <w:tcW w:w="1265" w:type="pct"/>
            <w:noWrap/>
          </w:tcPr>
          <w:p w14:paraId="16425906" w14:textId="77777777" w:rsidR="00D04E38" w:rsidRPr="00900E9B" w:rsidRDefault="00D04E38">
            <w:pPr>
              <w:ind w:left="360"/>
              <w:rPr>
                <w:b/>
                <w:bCs/>
                <w:sz w:val="20"/>
                <w:szCs w:val="20"/>
                <w:lang w:val="en-GB"/>
              </w:rPr>
            </w:pPr>
            <w:r w:rsidRPr="00900E9B">
              <w:rPr>
                <w:b/>
                <w:bCs/>
                <w:sz w:val="20"/>
                <w:szCs w:val="20"/>
                <w:lang w:val="en-GB"/>
              </w:rPr>
              <w:t>Is the title of the article suitable?</w:t>
            </w:r>
          </w:p>
          <w:p w14:paraId="0A5DFBC5" w14:textId="77777777" w:rsidR="00D04E38" w:rsidRPr="00900E9B" w:rsidRDefault="00D04E38">
            <w:pPr>
              <w:ind w:left="360"/>
              <w:rPr>
                <w:b/>
                <w:bCs/>
                <w:sz w:val="20"/>
                <w:szCs w:val="20"/>
                <w:lang w:val="en-GB"/>
              </w:rPr>
            </w:pPr>
            <w:r w:rsidRPr="00900E9B">
              <w:rPr>
                <w:b/>
                <w:bCs/>
                <w:sz w:val="20"/>
                <w:szCs w:val="20"/>
                <w:lang w:val="en-GB"/>
              </w:rPr>
              <w:t>(If not please suggest an alternative title)</w:t>
            </w:r>
          </w:p>
          <w:p w14:paraId="52907E12" w14:textId="77777777" w:rsidR="00D04E38" w:rsidRPr="00900E9B" w:rsidRDefault="00D04E38">
            <w:pPr>
              <w:pStyle w:val="Heading2"/>
              <w:jc w:val="left"/>
              <w:rPr>
                <w:rFonts w:ascii="Times New Roman" w:hAnsi="Times New Roman"/>
                <w:u w:val="single"/>
                <w:lang w:val="en-GB"/>
              </w:rPr>
            </w:pPr>
          </w:p>
        </w:tc>
        <w:tc>
          <w:tcPr>
            <w:tcW w:w="2212" w:type="pct"/>
          </w:tcPr>
          <w:p w14:paraId="0C4159A6" w14:textId="77777777" w:rsidR="00D04E38" w:rsidRPr="005A149E" w:rsidRDefault="005A149E" w:rsidP="005A149E">
            <w:pPr>
              <w:rPr>
                <w:sz w:val="20"/>
                <w:szCs w:val="20"/>
                <w:lang w:val="en-GB"/>
              </w:rPr>
            </w:pPr>
            <w:r w:rsidRPr="005A149E">
              <w:rPr>
                <w:sz w:val="20"/>
                <w:szCs w:val="20"/>
              </w:rPr>
              <w:t>Its present title, Choosing Public Health Dentistry as a Career Option is correct, but a little too general. Such a narrower and more academically descriptive alternative might be: Attitudes and Determinants Influencing Dental Students Public Health Dentistry Choice as a Career: A Cross-Sectional Study. This version is closer to the methodology and focus</w:t>
            </w:r>
          </w:p>
        </w:tc>
        <w:tc>
          <w:tcPr>
            <w:tcW w:w="1523" w:type="pct"/>
          </w:tcPr>
          <w:p w14:paraId="4218F85E" w14:textId="2C742592" w:rsidR="00D04E38" w:rsidRPr="00900E9B" w:rsidRDefault="0001102C">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2E286F5F" w14:textId="77777777">
        <w:trPr>
          <w:trHeight w:val="1262"/>
        </w:trPr>
        <w:tc>
          <w:tcPr>
            <w:tcW w:w="1265" w:type="pct"/>
            <w:noWrap/>
          </w:tcPr>
          <w:p w14:paraId="4DAD032A" w14:textId="77777777" w:rsidR="00D04E38" w:rsidRPr="00900E9B" w:rsidRDefault="00D04E3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15F31B0" w14:textId="77777777" w:rsidR="00D04E38" w:rsidRPr="00900E9B" w:rsidRDefault="00D04E38">
            <w:pPr>
              <w:pStyle w:val="Heading2"/>
              <w:jc w:val="left"/>
              <w:rPr>
                <w:rFonts w:ascii="Times New Roman" w:hAnsi="Times New Roman"/>
                <w:u w:val="single"/>
                <w:lang w:val="en-GB"/>
              </w:rPr>
            </w:pPr>
          </w:p>
        </w:tc>
        <w:tc>
          <w:tcPr>
            <w:tcW w:w="2212" w:type="pct"/>
          </w:tcPr>
          <w:p w14:paraId="3C01CEBB" w14:textId="77777777" w:rsidR="00D04E38" w:rsidRPr="005A149E" w:rsidRDefault="005A149E" w:rsidP="005A149E">
            <w:pPr>
              <w:rPr>
                <w:sz w:val="20"/>
                <w:szCs w:val="20"/>
                <w:lang w:val="en-GB"/>
              </w:rPr>
            </w:pPr>
            <w:r w:rsidRPr="005A149E">
              <w:rPr>
                <w:sz w:val="20"/>
                <w:szCs w:val="20"/>
              </w:rPr>
              <w:t>The abstract is detailed and well written. Nevertheless, it may briefly state the study design (cross-sectional) in the background or purpose. The results include one statistical value, which enhances the impact. Minor repetitions and specification of the institutional setting should be minimized to make it more precise and academically rigorous.</w:t>
            </w:r>
          </w:p>
        </w:tc>
        <w:tc>
          <w:tcPr>
            <w:tcW w:w="1523" w:type="pct"/>
          </w:tcPr>
          <w:p w14:paraId="2C64B2B4" w14:textId="4276E98E" w:rsidR="00D04E38" w:rsidRPr="00900E9B" w:rsidRDefault="0001102C">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1C02DEF0" w14:textId="77777777">
        <w:trPr>
          <w:trHeight w:val="704"/>
        </w:trPr>
        <w:tc>
          <w:tcPr>
            <w:tcW w:w="1265" w:type="pct"/>
            <w:noWrap/>
          </w:tcPr>
          <w:p w14:paraId="60454A07" w14:textId="77777777" w:rsidR="00D04E38" w:rsidRPr="00900E9B" w:rsidRDefault="00D04E3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D35E96D" w14:textId="77777777" w:rsidR="00D04E38" w:rsidRPr="005A149E" w:rsidRDefault="005A149E">
            <w:pPr>
              <w:pStyle w:val="ListParagraph"/>
              <w:ind w:left="0"/>
              <w:rPr>
                <w:sz w:val="20"/>
                <w:szCs w:val="20"/>
              </w:rPr>
            </w:pPr>
            <w:r w:rsidRPr="005A149E">
              <w:rPr>
                <w:sz w:val="20"/>
                <w:szCs w:val="20"/>
              </w:rPr>
              <w:t xml:space="preserve">The paper is scientifically valid, has a well-spread aim, suitable cross-sectional design, validated questionnaire method, and available statistical analysis in terms of Chi-square tests. Nevertheless, the reliability measures (e.g., </w:t>
            </w:r>
            <w:proofErr w:type="spellStart"/>
            <w:r w:rsidRPr="005A149E">
              <w:rPr>
                <w:sz w:val="20"/>
                <w:szCs w:val="20"/>
              </w:rPr>
              <w:t>Cronbachs</w:t>
            </w:r>
            <w:proofErr w:type="spellEnd"/>
            <w:r w:rsidRPr="005A149E">
              <w:rPr>
                <w:sz w:val="20"/>
                <w:szCs w:val="20"/>
              </w:rPr>
              <w:t xml:space="preserve"> alpha) would be included and the rationale behind the consideration of the sample size would also be provided enhancing the methodological rigor and validity.</w:t>
            </w:r>
          </w:p>
          <w:p w14:paraId="7848D03D" w14:textId="77777777" w:rsidR="005A149E" w:rsidRPr="005A149E" w:rsidRDefault="005A149E">
            <w:pPr>
              <w:pStyle w:val="ListParagraph"/>
              <w:ind w:left="0"/>
              <w:rPr>
                <w:sz w:val="20"/>
                <w:szCs w:val="20"/>
                <w:lang w:val="en-GB"/>
              </w:rPr>
            </w:pPr>
          </w:p>
        </w:tc>
        <w:tc>
          <w:tcPr>
            <w:tcW w:w="1523" w:type="pct"/>
          </w:tcPr>
          <w:p w14:paraId="1C69A59B" w14:textId="52D52B46" w:rsidR="00D04E38" w:rsidRPr="00900E9B" w:rsidRDefault="008F40A1">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6E0A56E6" w14:textId="77777777">
        <w:trPr>
          <w:trHeight w:val="703"/>
        </w:trPr>
        <w:tc>
          <w:tcPr>
            <w:tcW w:w="1265" w:type="pct"/>
            <w:noWrap/>
          </w:tcPr>
          <w:p w14:paraId="352F566F" w14:textId="77777777" w:rsidR="00D04E38" w:rsidRPr="00E10705" w:rsidRDefault="00D04E3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413B178" w14:textId="77777777" w:rsidR="00D04E38" w:rsidRPr="005A149E" w:rsidRDefault="005A149E">
            <w:pPr>
              <w:pStyle w:val="ListParagraph"/>
              <w:ind w:left="0"/>
              <w:rPr>
                <w:sz w:val="20"/>
                <w:szCs w:val="20"/>
              </w:rPr>
            </w:pPr>
            <w:r w:rsidRPr="005A149E">
              <w:rPr>
                <w:sz w:val="20"/>
                <w:szCs w:val="20"/>
              </w:rPr>
              <w:t>The sources are mostly topical and comprise both old and modern research. Nevertheless, it would be helpful to include more recent (2022-2024) international literature related to dental workforce planning, specialty preference, and the motivations of people to pursue a career in the field of public health to be more globally relevant. Systematic reviews on dental career choice determinants are to be included.</w:t>
            </w:r>
          </w:p>
          <w:p w14:paraId="328C3DEF" w14:textId="77777777" w:rsidR="005A149E" w:rsidRPr="005A149E" w:rsidRDefault="005A149E">
            <w:pPr>
              <w:pStyle w:val="ListParagraph"/>
              <w:ind w:left="0"/>
              <w:rPr>
                <w:sz w:val="20"/>
                <w:szCs w:val="20"/>
                <w:lang w:val="en-GB"/>
              </w:rPr>
            </w:pPr>
          </w:p>
        </w:tc>
        <w:tc>
          <w:tcPr>
            <w:tcW w:w="1523" w:type="pct"/>
          </w:tcPr>
          <w:p w14:paraId="4930BE89" w14:textId="10CB5A78" w:rsidR="00D04E38" w:rsidRPr="00900E9B" w:rsidRDefault="00B34F48">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52A23B46" w14:textId="77777777">
        <w:trPr>
          <w:trHeight w:val="386"/>
        </w:trPr>
        <w:tc>
          <w:tcPr>
            <w:tcW w:w="1265" w:type="pct"/>
            <w:noWrap/>
          </w:tcPr>
          <w:p w14:paraId="1DB49A30" w14:textId="77777777" w:rsidR="00D04E38" w:rsidRPr="00900E9B" w:rsidRDefault="00D04E3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48BD4D1" w14:textId="77777777" w:rsidR="00D04E38" w:rsidRPr="00900E9B" w:rsidRDefault="00D04E38">
            <w:pPr>
              <w:rPr>
                <w:sz w:val="20"/>
                <w:szCs w:val="20"/>
                <w:lang w:val="en-GB"/>
              </w:rPr>
            </w:pPr>
          </w:p>
        </w:tc>
        <w:tc>
          <w:tcPr>
            <w:tcW w:w="2212" w:type="pct"/>
          </w:tcPr>
          <w:p w14:paraId="7370244C" w14:textId="77777777" w:rsidR="00D04E38" w:rsidRPr="005A149E" w:rsidRDefault="005A149E">
            <w:pPr>
              <w:rPr>
                <w:sz w:val="20"/>
                <w:szCs w:val="20"/>
              </w:rPr>
            </w:pPr>
            <w:r w:rsidRPr="005A149E">
              <w:rPr>
                <w:sz w:val="20"/>
                <w:szCs w:val="20"/>
              </w:rPr>
              <w:t>The language is normally readable and scholarly inclined. Nonetheless, there are grammatical errors, type mistakes, and wordplay. To make the language more understandable, clear and concise, it is suggested to hire a professional language editor who can enhance the quality of the sentence structure.</w:t>
            </w:r>
          </w:p>
          <w:p w14:paraId="302D77AA" w14:textId="77777777" w:rsidR="005A149E" w:rsidRPr="005A149E" w:rsidRDefault="005A149E">
            <w:pPr>
              <w:rPr>
                <w:sz w:val="20"/>
                <w:szCs w:val="20"/>
                <w:lang w:val="en-GB"/>
              </w:rPr>
            </w:pPr>
          </w:p>
        </w:tc>
        <w:tc>
          <w:tcPr>
            <w:tcW w:w="1523" w:type="pct"/>
          </w:tcPr>
          <w:p w14:paraId="5B547891" w14:textId="3DD29F6D" w:rsidR="00D04E38" w:rsidRPr="00900E9B" w:rsidRDefault="008F40A1">
            <w:pPr>
              <w:rPr>
                <w:sz w:val="20"/>
                <w:szCs w:val="20"/>
                <w:lang w:val="en-GB"/>
              </w:rPr>
            </w:pPr>
            <w:r>
              <w:rPr>
                <w:sz w:val="20"/>
                <w:szCs w:val="20"/>
                <w:lang w:val="en-GB"/>
              </w:rPr>
              <w:t xml:space="preserve">Changed in the manuscript </w:t>
            </w:r>
          </w:p>
        </w:tc>
      </w:tr>
      <w:tr w:rsidR="00D04E38" w:rsidRPr="00900E9B" w14:paraId="729997C6" w14:textId="77777777">
        <w:trPr>
          <w:trHeight w:val="1178"/>
        </w:trPr>
        <w:tc>
          <w:tcPr>
            <w:tcW w:w="1265" w:type="pct"/>
            <w:noWrap/>
          </w:tcPr>
          <w:p w14:paraId="34C8DC26" w14:textId="77777777" w:rsidR="00D04E38" w:rsidRPr="00900E9B" w:rsidRDefault="00D04E3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8B270FA" w14:textId="77777777" w:rsidR="00D04E38" w:rsidRPr="00900E9B" w:rsidRDefault="00D04E38">
            <w:pPr>
              <w:pStyle w:val="Heading2"/>
              <w:jc w:val="left"/>
              <w:rPr>
                <w:rFonts w:ascii="Times New Roman" w:hAnsi="Times New Roman"/>
                <w:b w:val="0"/>
                <w:lang w:val="en-GB"/>
              </w:rPr>
            </w:pPr>
          </w:p>
        </w:tc>
        <w:tc>
          <w:tcPr>
            <w:tcW w:w="2212" w:type="pct"/>
          </w:tcPr>
          <w:p w14:paraId="10A4F220" w14:textId="77777777" w:rsidR="00D04E38" w:rsidRPr="000D0955" w:rsidRDefault="00D04E38">
            <w:pPr>
              <w:pStyle w:val="NormalWeb"/>
              <w:spacing w:before="0" w:beforeAutospacing="0" w:after="0" w:afterAutospacing="0"/>
              <w:rPr>
                <w:rFonts w:ascii="Times New Roman" w:hAnsi="Times New Roman" w:cs="Times New Roman"/>
                <w:b/>
                <w:sz w:val="20"/>
                <w:szCs w:val="20"/>
                <w:lang w:val="en-GB"/>
              </w:rPr>
            </w:pPr>
          </w:p>
        </w:tc>
        <w:tc>
          <w:tcPr>
            <w:tcW w:w="1523" w:type="pct"/>
          </w:tcPr>
          <w:p w14:paraId="22E97E28" w14:textId="77777777" w:rsidR="00D04E38" w:rsidRPr="00900E9B" w:rsidRDefault="00D04E38">
            <w:pPr>
              <w:rPr>
                <w:sz w:val="20"/>
                <w:szCs w:val="20"/>
                <w:lang w:val="en-GB"/>
              </w:rPr>
            </w:pPr>
          </w:p>
        </w:tc>
      </w:tr>
    </w:tbl>
    <w:p w14:paraId="09607F91" w14:textId="77777777" w:rsidR="00D04E38" w:rsidRPr="00900E9B" w:rsidRDefault="00D04E38" w:rsidP="00D04E38">
      <w:pPr>
        <w:pStyle w:val="BodyText"/>
        <w:rPr>
          <w:rFonts w:ascii="Times New Roman" w:hAnsi="Times New Roman"/>
          <w:b/>
          <w:bCs/>
          <w:sz w:val="20"/>
          <w:szCs w:val="20"/>
          <w:u w:val="single"/>
          <w:lang w:val="en-GB"/>
        </w:rPr>
      </w:pPr>
    </w:p>
    <w:p w14:paraId="560AA216" w14:textId="77777777" w:rsidR="00D04E38" w:rsidRPr="00900E9B" w:rsidRDefault="00D04E38" w:rsidP="00D04E38">
      <w:pPr>
        <w:pStyle w:val="BodyText"/>
        <w:rPr>
          <w:rFonts w:ascii="Times New Roman" w:hAnsi="Times New Roman"/>
          <w:b/>
          <w:bCs/>
          <w:sz w:val="20"/>
          <w:szCs w:val="20"/>
          <w:u w:val="single"/>
          <w:lang w:val="en-GB"/>
        </w:rPr>
      </w:pPr>
    </w:p>
    <w:p w14:paraId="70F8F99C" w14:textId="77777777" w:rsidR="00D04E38" w:rsidRPr="00900E9B" w:rsidRDefault="00D04E38" w:rsidP="00D04E38">
      <w:pPr>
        <w:pStyle w:val="BodyText"/>
        <w:rPr>
          <w:rFonts w:ascii="Times New Roman" w:hAnsi="Times New Roman"/>
          <w:b/>
          <w:bCs/>
          <w:sz w:val="20"/>
          <w:szCs w:val="20"/>
          <w:u w:val="single"/>
          <w:lang w:val="en-GB"/>
        </w:rPr>
      </w:pPr>
    </w:p>
    <w:p w14:paraId="1A8CCACA" w14:textId="77777777" w:rsidR="00D04E38" w:rsidRPr="00900E9B" w:rsidRDefault="00D04E38" w:rsidP="00D04E38">
      <w:pPr>
        <w:pStyle w:val="BodyText"/>
        <w:rPr>
          <w:rFonts w:ascii="Times New Roman" w:hAnsi="Times New Roman"/>
          <w:b/>
          <w:bCs/>
          <w:sz w:val="20"/>
          <w:szCs w:val="20"/>
          <w:u w:val="single"/>
          <w:lang w:val="en-GB"/>
        </w:rPr>
      </w:pPr>
    </w:p>
    <w:p w14:paraId="271802AF" w14:textId="10DDD26A" w:rsidR="00BF467D" w:rsidRDefault="00BF467D" w:rsidP="00BF467D"/>
    <w:p w14:paraId="28DDDCC3" w14:textId="77777777" w:rsidR="00BD14C2" w:rsidRDefault="00BD14C2" w:rsidP="00BF467D">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F137A" w:rsidRPr="00340561" w14:paraId="61D29CFB" w14:textId="77777777">
        <w:tc>
          <w:tcPr>
            <w:tcW w:w="5000" w:type="pct"/>
            <w:gridSpan w:val="3"/>
            <w:tcBorders>
              <w:top w:val="nil"/>
              <w:left w:val="nil"/>
              <w:right w:val="nil"/>
            </w:tcBorders>
            <w:noWrap/>
            <w:tcMar>
              <w:top w:w="0" w:type="dxa"/>
              <w:left w:w="108" w:type="dxa"/>
              <w:bottom w:w="0" w:type="dxa"/>
              <w:right w:w="108" w:type="dxa"/>
            </w:tcMar>
            <w:vAlign w:val="center"/>
          </w:tcPr>
          <w:p w14:paraId="5F2BBA4E" w14:textId="77777777" w:rsidR="002F137A" w:rsidRPr="00340561" w:rsidRDefault="002F137A">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2B972E29" w14:textId="77777777" w:rsidR="002F137A" w:rsidRPr="00340561" w:rsidRDefault="002F137A">
            <w:pPr>
              <w:rPr>
                <w:rFonts w:ascii="Arial" w:eastAsia="Arial Unicode MS" w:hAnsi="Arial" w:cs="Arial"/>
                <w:b/>
                <w:sz w:val="20"/>
                <w:szCs w:val="20"/>
                <w:u w:val="single"/>
                <w:lang w:val="en-GB"/>
              </w:rPr>
            </w:pPr>
          </w:p>
        </w:tc>
      </w:tr>
      <w:tr w:rsidR="002F137A" w:rsidRPr="00340561" w14:paraId="174E7DB6" w14:textId="77777777">
        <w:tc>
          <w:tcPr>
            <w:tcW w:w="1615" w:type="pct"/>
            <w:noWrap/>
            <w:tcMar>
              <w:top w:w="0" w:type="dxa"/>
              <w:left w:w="108" w:type="dxa"/>
              <w:bottom w:w="0" w:type="dxa"/>
              <w:right w:w="108" w:type="dxa"/>
            </w:tcMar>
            <w:vAlign w:val="center"/>
          </w:tcPr>
          <w:p w14:paraId="67DD2AF7" w14:textId="77777777" w:rsidR="002F137A" w:rsidRPr="00340561" w:rsidRDefault="002F137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AC62125" w14:textId="77777777" w:rsidR="002F137A" w:rsidRPr="00340561" w:rsidRDefault="002F137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DF25300" w14:textId="77777777" w:rsidR="002F137A" w:rsidRPr="008608EB" w:rsidRDefault="002F137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466D036" w14:textId="77777777" w:rsidR="002F137A" w:rsidRPr="00340561" w:rsidRDefault="002F137A">
            <w:pPr>
              <w:keepNext/>
              <w:outlineLvl w:val="1"/>
              <w:rPr>
                <w:rFonts w:ascii="Arial" w:eastAsia="MS Mincho" w:hAnsi="Arial" w:cs="Arial"/>
                <w:bCs/>
                <w:sz w:val="20"/>
                <w:szCs w:val="20"/>
                <w:lang w:val="en-GB"/>
              </w:rPr>
            </w:pPr>
          </w:p>
        </w:tc>
      </w:tr>
      <w:tr w:rsidR="002F137A" w:rsidRPr="00340561" w14:paraId="602A1308" w14:textId="77777777">
        <w:trPr>
          <w:trHeight w:val="890"/>
        </w:trPr>
        <w:tc>
          <w:tcPr>
            <w:tcW w:w="1615" w:type="pct"/>
            <w:noWrap/>
            <w:tcMar>
              <w:top w:w="0" w:type="dxa"/>
              <w:left w:w="108" w:type="dxa"/>
              <w:bottom w:w="0" w:type="dxa"/>
              <w:right w:w="108" w:type="dxa"/>
            </w:tcMar>
            <w:vAlign w:val="center"/>
          </w:tcPr>
          <w:p w14:paraId="39397DA5" w14:textId="77777777" w:rsidR="002F137A" w:rsidRPr="00340561" w:rsidRDefault="002F137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D95E434" w14:textId="77777777" w:rsidR="002F137A" w:rsidRPr="00340561" w:rsidRDefault="002F137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A6080C0" w14:textId="77777777" w:rsidR="002F137A" w:rsidRPr="00340561" w:rsidRDefault="002F137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533801C4" w14:textId="77777777" w:rsidR="002F137A" w:rsidRPr="00340561" w:rsidRDefault="002F137A">
            <w:pPr>
              <w:rPr>
                <w:rFonts w:ascii="Arial" w:eastAsia="Arial Unicode MS" w:hAnsi="Arial" w:cs="Arial"/>
                <w:sz w:val="20"/>
                <w:szCs w:val="20"/>
                <w:lang w:val="en-GB"/>
              </w:rPr>
            </w:pPr>
          </w:p>
          <w:p w14:paraId="26A8A900" w14:textId="77777777" w:rsidR="002F137A" w:rsidRPr="00340561" w:rsidRDefault="002F137A">
            <w:pPr>
              <w:rPr>
                <w:rFonts w:ascii="Arial" w:eastAsia="Arial Unicode MS" w:hAnsi="Arial" w:cs="Arial"/>
                <w:sz w:val="20"/>
                <w:szCs w:val="20"/>
                <w:lang w:val="en-GB"/>
              </w:rPr>
            </w:pPr>
          </w:p>
        </w:tc>
        <w:tc>
          <w:tcPr>
            <w:tcW w:w="1691" w:type="pct"/>
            <w:vAlign w:val="center"/>
          </w:tcPr>
          <w:p w14:paraId="2F6834F3" w14:textId="7747C849" w:rsidR="002F137A" w:rsidRPr="00340561" w:rsidRDefault="006F074C">
            <w:pPr>
              <w:rPr>
                <w:rFonts w:ascii="Arial" w:eastAsia="Arial Unicode MS" w:hAnsi="Arial" w:cs="Arial"/>
                <w:sz w:val="20"/>
                <w:szCs w:val="20"/>
                <w:lang w:val="en-GB"/>
              </w:rPr>
            </w:pPr>
            <w:r>
              <w:rPr>
                <w:rFonts w:ascii="Arial" w:eastAsia="Arial Unicode MS" w:hAnsi="Arial" w:cs="Arial"/>
                <w:sz w:val="20"/>
                <w:szCs w:val="20"/>
                <w:lang w:val="en-GB"/>
              </w:rPr>
              <w:t xml:space="preserve">Not applicable </w:t>
            </w:r>
          </w:p>
          <w:p w14:paraId="4BC420D9" w14:textId="77777777" w:rsidR="002F137A" w:rsidRPr="00340561" w:rsidRDefault="002F137A">
            <w:pPr>
              <w:rPr>
                <w:rFonts w:ascii="Arial" w:eastAsia="Arial Unicode MS" w:hAnsi="Arial" w:cs="Arial"/>
                <w:sz w:val="20"/>
                <w:szCs w:val="20"/>
                <w:lang w:val="en-GB"/>
              </w:rPr>
            </w:pPr>
          </w:p>
          <w:p w14:paraId="3E2D051E" w14:textId="77777777" w:rsidR="002F137A" w:rsidRPr="00340561" w:rsidRDefault="002F137A">
            <w:pPr>
              <w:rPr>
                <w:rFonts w:ascii="Arial" w:eastAsia="Arial Unicode MS" w:hAnsi="Arial" w:cs="Arial"/>
                <w:sz w:val="20"/>
                <w:szCs w:val="20"/>
                <w:lang w:val="en-GB"/>
              </w:rPr>
            </w:pPr>
          </w:p>
        </w:tc>
      </w:tr>
      <w:bookmarkEnd w:id="3"/>
    </w:tbl>
    <w:p w14:paraId="49291084" w14:textId="77777777" w:rsidR="002F137A" w:rsidRDefault="002F137A" w:rsidP="002F137A"/>
    <w:p w14:paraId="476B8666" w14:textId="77777777" w:rsidR="002F137A" w:rsidRDefault="002F137A" w:rsidP="002F137A"/>
    <w:p w14:paraId="030FC6DB" w14:textId="77777777" w:rsidR="002F137A" w:rsidRPr="00375011" w:rsidRDefault="002F137A" w:rsidP="002F137A">
      <w:pPr>
        <w:rPr>
          <w:bCs/>
          <w:u w:val="single"/>
          <w:lang w:val="en-GB"/>
        </w:rPr>
      </w:pPr>
    </w:p>
    <w:bookmarkEnd w:id="4"/>
    <w:p w14:paraId="0F4C8432" w14:textId="77777777" w:rsidR="002F137A" w:rsidRDefault="002F137A" w:rsidP="002F137A"/>
    <w:bookmarkEnd w:id="0"/>
    <w:bookmarkEnd w:id="1"/>
    <w:p w14:paraId="05783455" w14:textId="77777777" w:rsidR="002F137A" w:rsidRDefault="002F137A" w:rsidP="00BF467D"/>
    <w:sectPr w:rsidR="002F137A"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B8AA1" w14:textId="77777777" w:rsidR="0092125D" w:rsidRPr="0000007A" w:rsidRDefault="0092125D" w:rsidP="0099583E">
      <w:r>
        <w:separator/>
      </w:r>
    </w:p>
  </w:endnote>
  <w:endnote w:type="continuationSeparator" w:id="0">
    <w:p w14:paraId="32C8D695" w14:textId="77777777" w:rsidR="0092125D" w:rsidRPr="0000007A" w:rsidRDefault="009212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432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D3D3" w14:textId="77777777" w:rsidR="0092125D" w:rsidRPr="0000007A" w:rsidRDefault="0092125D" w:rsidP="0099583E">
      <w:r>
        <w:separator/>
      </w:r>
    </w:p>
  </w:footnote>
  <w:footnote w:type="continuationSeparator" w:id="0">
    <w:p w14:paraId="0F27B410" w14:textId="77777777" w:rsidR="0092125D" w:rsidRPr="0000007A" w:rsidRDefault="009212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82F2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D84AD9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744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02C"/>
    <w:rsid w:val="00012C8B"/>
    <w:rsid w:val="00021981"/>
    <w:rsid w:val="000234E1"/>
    <w:rsid w:val="0002598E"/>
    <w:rsid w:val="00027443"/>
    <w:rsid w:val="00037D52"/>
    <w:rsid w:val="000450FC"/>
    <w:rsid w:val="00053677"/>
    <w:rsid w:val="00056CB0"/>
    <w:rsid w:val="000577C2"/>
    <w:rsid w:val="0006257C"/>
    <w:rsid w:val="00080D10"/>
    <w:rsid w:val="00084D7C"/>
    <w:rsid w:val="00091112"/>
    <w:rsid w:val="000936AC"/>
    <w:rsid w:val="00095A59"/>
    <w:rsid w:val="000A2134"/>
    <w:rsid w:val="000A6F41"/>
    <w:rsid w:val="000B4EE5"/>
    <w:rsid w:val="000B74A1"/>
    <w:rsid w:val="000B757E"/>
    <w:rsid w:val="000C0837"/>
    <w:rsid w:val="000C3B7E"/>
    <w:rsid w:val="000E6DDD"/>
    <w:rsid w:val="00100577"/>
    <w:rsid w:val="00101322"/>
    <w:rsid w:val="00136984"/>
    <w:rsid w:val="00144521"/>
    <w:rsid w:val="00150304"/>
    <w:rsid w:val="0015211E"/>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669"/>
    <w:rsid w:val="00254F80"/>
    <w:rsid w:val="00261AA0"/>
    <w:rsid w:val="00262634"/>
    <w:rsid w:val="002643B3"/>
    <w:rsid w:val="00275984"/>
    <w:rsid w:val="00280EC9"/>
    <w:rsid w:val="00291D08"/>
    <w:rsid w:val="00293482"/>
    <w:rsid w:val="002D7EA9"/>
    <w:rsid w:val="002E1211"/>
    <w:rsid w:val="002E123F"/>
    <w:rsid w:val="002E2339"/>
    <w:rsid w:val="002E6D86"/>
    <w:rsid w:val="002F137A"/>
    <w:rsid w:val="002F31CA"/>
    <w:rsid w:val="002F6935"/>
    <w:rsid w:val="00312559"/>
    <w:rsid w:val="003204B8"/>
    <w:rsid w:val="0033692F"/>
    <w:rsid w:val="00346223"/>
    <w:rsid w:val="003A04E7"/>
    <w:rsid w:val="003A4991"/>
    <w:rsid w:val="003A6E1A"/>
    <w:rsid w:val="003B2172"/>
    <w:rsid w:val="003D5618"/>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5B"/>
    <w:rsid w:val="00523D2C"/>
    <w:rsid w:val="00531C82"/>
    <w:rsid w:val="005339A8"/>
    <w:rsid w:val="00533FC1"/>
    <w:rsid w:val="0054564B"/>
    <w:rsid w:val="00545A13"/>
    <w:rsid w:val="00546343"/>
    <w:rsid w:val="00557CD3"/>
    <w:rsid w:val="00560D3C"/>
    <w:rsid w:val="00567DE0"/>
    <w:rsid w:val="005735A5"/>
    <w:rsid w:val="00586F35"/>
    <w:rsid w:val="005A149E"/>
    <w:rsid w:val="005A5BE0"/>
    <w:rsid w:val="005A5CB9"/>
    <w:rsid w:val="005B12E0"/>
    <w:rsid w:val="005C25A0"/>
    <w:rsid w:val="005D230D"/>
    <w:rsid w:val="005F28CB"/>
    <w:rsid w:val="00602F7D"/>
    <w:rsid w:val="00605952"/>
    <w:rsid w:val="00620677"/>
    <w:rsid w:val="00624032"/>
    <w:rsid w:val="00645A56"/>
    <w:rsid w:val="006532DF"/>
    <w:rsid w:val="0065579D"/>
    <w:rsid w:val="00655D56"/>
    <w:rsid w:val="00663792"/>
    <w:rsid w:val="0067046C"/>
    <w:rsid w:val="00676845"/>
    <w:rsid w:val="00680547"/>
    <w:rsid w:val="0068446F"/>
    <w:rsid w:val="0069428E"/>
    <w:rsid w:val="00696CAD"/>
    <w:rsid w:val="006A5E0B"/>
    <w:rsid w:val="006B198F"/>
    <w:rsid w:val="006C3797"/>
    <w:rsid w:val="006E7D6E"/>
    <w:rsid w:val="006F074C"/>
    <w:rsid w:val="006F6F2F"/>
    <w:rsid w:val="00701186"/>
    <w:rsid w:val="00707BE1"/>
    <w:rsid w:val="007238EB"/>
    <w:rsid w:val="0072789A"/>
    <w:rsid w:val="007317C3"/>
    <w:rsid w:val="00734756"/>
    <w:rsid w:val="0073538B"/>
    <w:rsid w:val="00741BD0"/>
    <w:rsid w:val="007426E6"/>
    <w:rsid w:val="00746370"/>
    <w:rsid w:val="007476E1"/>
    <w:rsid w:val="00766889"/>
    <w:rsid w:val="00766A0D"/>
    <w:rsid w:val="00767F8C"/>
    <w:rsid w:val="00780B67"/>
    <w:rsid w:val="007B1099"/>
    <w:rsid w:val="007B6E18"/>
    <w:rsid w:val="007D0246"/>
    <w:rsid w:val="007E0C39"/>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40A1"/>
    <w:rsid w:val="0092125D"/>
    <w:rsid w:val="00933C8B"/>
    <w:rsid w:val="009553EC"/>
    <w:rsid w:val="0097330E"/>
    <w:rsid w:val="00974330"/>
    <w:rsid w:val="0097498C"/>
    <w:rsid w:val="00982766"/>
    <w:rsid w:val="009852C4"/>
    <w:rsid w:val="00985F26"/>
    <w:rsid w:val="0099583E"/>
    <w:rsid w:val="009A0242"/>
    <w:rsid w:val="009A59ED"/>
    <w:rsid w:val="009A62D0"/>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48E2"/>
    <w:rsid w:val="00A519D1"/>
    <w:rsid w:val="00A56AFE"/>
    <w:rsid w:val="00A6343B"/>
    <w:rsid w:val="00A65C50"/>
    <w:rsid w:val="00A66DD2"/>
    <w:rsid w:val="00AA41B3"/>
    <w:rsid w:val="00AA6670"/>
    <w:rsid w:val="00AB1ED6"/>
    <w:rsid w:val="00AB397D"/>
    <w:rsid w:val="00AB638A"/>
    <w:rsid w:val="00AB6E43"/>
    <w:rsid w:val="00AC1349"/>
    <w:rsid w:val="00AD6C51"/>
    <w:rsid w:val="00AF3016"/>
    <w:rsid w:val="00B01180"/>
    <w:rsid w:val="00B03A45"/>
    <w:rsid w:val="00B2236C"/>
    <w:rsid w:val="00B22FE6"/>
    <w:rsid w:val="00B3033D"/>
    <w:rsid w:val="00B34F48"/>
    <w:rsid w:val="00B356AF"/>
    <w:rsid w:val="00B62087"/>
    <w:rsid w:val="00B62F41"/>
    <w:rsid w:val="00B73785"/>
    <w:rsid w:val="00B760E1"/>
    <w:rsid w:val="00B807F8"/>
    <w:rsid w:val="00B858FF"/>
    <w:rsid w:val="00B962C7"/>
    <w:rsid w:val="00BA1AB3"/>
    <w:rsid w:val="00BA6421"/>
    <w:rsid w:val="00BB34E6"/>
    <w:rsid w:val="00BB4FEC"/>
    <w:rsid w:val="00BC402F"/>
    <w:rsid w:val="00BD14C2"/>
    <w:rsid w:val="00BD27BA"/>
    <w:rsid w:val="00BE13EF"/>
    <w:rsid w:val="00BE40A5"/>
    <w:rsid w:val="00BE6454"/>
    <w:rsid w:val="00BF39A4"/>
    <w:rsid w:val="00BF467D"/>
    <w:rsid w:val="00C02797"/>
    <w:rsid w:val="00C10283"/>
    <w:rsid w:val="00C110CC"/>
    <w:rsid w:val="00C22886"/>
    <w:rsid w:val="00C25C8F"/>
    <w:rsid w:val="00C263C6"/>
    <w:rsid w:val="00C60671"/>
    <w:rsid w:val="00C635B6"/>
    <w:rsid w:val="00C679F6"/>
    <w:rsid w:val="00C70DFC"/>
    <w:rsid w:val="00C82466"/>
    <w:rsid w:val="00C84097"/>
    <w:rsid w:val="00CA2D58"/>
    <w:rsid w:val="00CA6AFA"/>
    <w:rsid w:val="00CB429B"/>
    <w:rsid w:val="00CC2753"/>
    <w:rsid w:val="00CC3B3D"/>
    <w:rsid w:val="00CD093E"/>
    <w:rsid w:val="00CD1556"/>
    <w:rsid w:val="00CD1FD7"/>
    <w:rsid w:val="00CE199A"/>
    <w:rsid w:val="00CE5AC7"/>
    <w:rsid w:val="00CF0BBB"/>
    <w:rsid w:val="00D04E38"/>
    <w:rsid w:val="00D1283A"/>
    <w:rsid w:val="00D17979"/>
    <w:rsid w:val="00D2075F"/>
    <w:rsid w:val="00D3257B"/>
    <w:rsid w:val="00D40416"/>
    <w:rsid w:val="00D45CF7"/>
    <w:rsid w:val="00D4782A"/>
    <w:rsid w:val="00D566F0"/>
    <w:rsid w:val="00D7603E"/>
    <w:rsid w:val="00D8579C"/>
    <w:rsid w:val="00D90124"/>
    <w:rsid w:val="00D9392F"/>
    <w:rsid w:val="00D950B5"/>
    <w:rsid w:val="00DA41F5"/>
    <w:rsid w:val="00DB5B54"/>
    <w:rsid w:val="00DB7E1B"/>
    <w:rsid w:val="00DC1D81"/>
    <w:rsid w:val="00DE3142"/>
    <w:rsid w:val="00E13F36"/>
    <w:rsid w:val="00E202D7"/>
    <w:rsid w:val="00E451EA"/>
    <w:rsid w:val="00E53E52"/>
    <w:rsid w:val="00E552C8"/>
    <w:rsid w:val="00E57F4B"/>
    <w:rsid w:val="00E63889"/>
    <w:rsid w:val="00E65EB7"/>
    <w:rsid w:val="00E71C8D"/>
    <w:rsid w:val="00E72360"/>
    <w:rsid w:val="00E85B8B"/>
    <w:rsid w:val="00E972A7"/>
    <w:rsid w:val="00EA2839"/>
    <w:rsid w:val="00EB356C"/>
    <w:rsid w:val="00EB3E91"/>
    <w:rsid w:val="00EC6894"/>
    <w:rsid w:val="00ED6B12"/>
    <w:rsid w:val="00EE0D3E"/>
    <w:rsid w:val="00EF326D"/>
    <w:rsid w:val="00EF53FE"/>
    <w:rsid w:val="00F245A7"/>
    <w:rsid w:val="00F24E53"/>
    <w:rsid w:val="00F2643C"/>
    <w:rsid w:val="00F3295A"/>
    <w:rsid w:val="00F34D8E"/>
    <w:rsid w:val="00F3669D"/>
    <w:rsid w:val="00F405F8"/>
    <w:rsid w:val="00F41154"/>
    <w:rsid w:val="00F4700F"/>
    <w:rsid w:val="00F47D2C"/>
    <w:rsid w:val="00F51F7F"/>
    <w:rsid w:val="00F573EA"/>
    <w:rsid w:val="00F57E9D"/>
    <w:rsid w:val="00F855C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142BA"/>
  <w15:chartTrackingRefBased/>
  <w15:docId w15:val="{174B77FF-9A7C-3044-B46F-C50F50E1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BFA08-1DBC-4D20-8D2D-40FEA8DE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CharactersWithSpaces>
  <SharedDoc>false</SharedDoc>
  <HLinks>
    <vt:vector size="6" baseType="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2026-02-23T04:26:00Z</dcterms:created>
  <dcterms:modified xsi:type="dcterms:W3CDTF">2026-02-27T06:51:00Z</dcterms:modified>
</cp:coreProperties>
</file>